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11B" w:rsidRDefault="003C511B" w:rsidP="003C511B">
      <w:pPr>
        <w:pStyle w:val="4"/>
        <w:numPr>
          <w:ilvl w:val="3"/>
          <w:numId w:val="0"/>
        </w:numPr>
      </w:pPr>
      <w:bookmarkStart w:id="0" w:name="_Toc127002409"/>
      <w:bookmarkStart w:id="1" w:name="_Toc127096169"/>
      <w:r>
        <w:rPr>
          <w:rFonts w:hint="eastAsia"/>
        </w:rPr>
        <w:t>1</w:t>
      </w:r>
      <w:r>
        <w:rPr>
          <w:rFonts w:hint="eastAsia"/>
        </w:rPr>
        <w:t>、应用</w:t>
      </w:r>
      <w:r>
        <w:rPr>
          <w:rFonts w:hint="eastAsia"/>
        </w:rPr>
        <w:t>CA</w:t>
      </w:r>
      <w:r>
        <w:rPr>
          <w:rFonts w:hint="eastAsia"/>
        </w:rPr>
        <w:t>认证系统</w:t>
      </w:r>
      <w:bookmarkEnd w:id="0"/>
      <w:bookmarkEnd w:id="1"/>
    </w:p>
    <w:p w:rsidR="003C511B" w:rsidRDefault="003C511B" w:rsidP="003C511B">
      <w:pPr>
        <w:spacing w:line="360" w:lineRule="auto"/>
        <w:rPr>
          <w:b/>
          <w:sz w:val="24"/>
        </w:rPr>
      </w:pPr>
      <w:bookmarkStart w:id="2" w:name="_Toc110325073"/>
      <w:r>
        <w:rPr>
          <w:rFonts w:hint="eastAsia"/>
          <w:b/>
          <w:sz w:val="24"/>
        </w:rPr>
        <w:t>1</w:t>
      </w:r>
      <w:r>
        <w:rPr>
          <w:rFonts w:hint="eastAsia"/>
          <w:b/>
          <w:sz w:val="24"/>
        </w:rPr>
        <w:t>．</w:t>
      </w:r>
      <w:r>
        <w:rPr>
          <w:rFonts w:hint="eastAsia"/>
          <w:b/>
          <w:sz w:val="24"/>
        </w:rPr>
        <w:t xml:space="preserve"> </w:t>
      </w:r>
      <w:r>
        <w:rPr>
          <w:rFonts w:hint="eastAsia"/>
          <w:b/>
          <w:sz w:val="24"/>
        </w:rPr>
        <w:t>系统设计简介</w:t>
      </w:r>
      <w:bookmarkEnd w:id="2"/>
    </w:p>
    <w:p w:rsidR="003C511B" w:rsidRDefault="003C511B" w:rsidP="003C511B">
      <w:pPr>
        <w:spacing w:line="360" w:lineRule="auto"/>
        <w:ind w:firstLineChars="200" w:firstLine="480"/>
        <w:rPr>
          <w:sz w:val="24"/>
        </w:rPr>
      </w:pPr>
      <w:bookmarkStart w:id="3" w:name="_Toc110325075"/>
      <w:r>
        <w:rPr>
          <w:rFonts w:hint="eastAsia"/>
          <w:sz w:val="24"/>
        </w:rPr>
        <w:t>在身份认证方面，采用认证用户证书的模式。由于操作系统的多样化，且数据交互工具为</w:t>
      </w:r>
      <w:r>
        <w:rPr>
          <w:rFonts w:hint="eastAsia"/>
          <w:sz w:val="24"/>
        </w:rPr>
        <w:t>C/S</w:t>
      </w:r>
      <w:r>
        <w:rPr>
          <w:rFonts w:hint="eastAsia"/>
          <w:sz w:val="24"/>
        </w:rPr>
        <w:t>模式，所以我们采用的为国富安身份认证系统，针对该平台的特殊情况，该公司人员配合开发出公司使用的</w:t>
      </w:r>
      <w:r>
        <w:rPr>
          <w:rFonts w:hint="eastAsia"/>
          <w:sz w:val="24"/>
        </w:rPr>
        <w:t>CA</w:t>
      </w:r>
      <w:r>
        <w:rPr>
          <w:rFonts w:hint="eastAsia"/>
          <w:sz w:val="24"/>
        </w:rPr>
        <w:t>系统。该系统利用</w:t>
      </w:r>
      <w:r>
        <w:rPr>
          <w:rFonts w:hint="eastAsia"/>
          <w:sz w:val="24"/>
        </w:rPr>
        <w:t>PKI</w:t>
      </w:r>
      <w:r>
        <w:rPr>
          <w:rFonts w:hint="eastAsia"/>
          <w:sz w:val="24"/>
        </w:rPr>
        <w:t>技术可以在</w:t>
      </w:r>
      <w:r>
        <w:rPr>
          <w:rFonts w:hint="eastAsia"/>
          <w:sz w:val="24"/>
        </w:rPr>
        <w:t>C/S</w:t>
      </w:r>
      <w:r>
        <w:rPr>
          <w:rFonts w:hint="eastAsia"/>
          <w:sz w:val="24"/>
        </w:rPr>
        <w:t>、</w:t>
      </w:r>
      <w:r>
        <w:rPr>
          <w:rFonts w:hint="eastAsia"/>
          <w:sz w:val="24"/>
        </w:rPr>
        <w:t>B/S</w:t>
      </w:r>
      <w:r>
        <w:rPr>
          <w:rFonts w:hint="eastAsia"/>
          <w:sz w:val="24"/>
        </w:rPr>
        <w:t>模式下认证用户身份。</w:t>
      </w:r>
    </w:p>
    <w:p w:rsidR="003C511B" w:rsidRDefault="003C511B" w:rsidP="003C511B">
      <w:pPr>
        <w:spacing w:line="360" w:lineRule="auto"/>
        <w:ind w:firstLineChars="200" w:firstLine="480"/>
        <w:rPr>
          <w:sz w:val="24"/>
        </w:rPr>
      </w:pPr>
      <w:r>
        <w:rPr>
          <w:rFonts w:hint="eastAsia"/>
          <w:sz w:val="24"/>
        </w:rPr>
        <w:t>在数据加解密方面，利用数字信封方式对数据进行加密和解密，保证了数据加密速度快且安全性高。</w:t>
      </w:r>
    </w:p>
    <w:p w:rsidR="003C511B" w:rsidRDefault="003C511B" w:rsidP="003C511B">
      <w:pPr>
        <w:spacing w:line="360" w:lineRule="auto"/>
        <w:rPr>
          <w:b/>
          <w:sz w:val="24"/>
        </w:rPr>
      </w:pPr>
      <w:r>
        <w:rPr>
          <w:rFonts w:hint="eastAsia"/>
          <w:b/>
          <w:sz w:val="24"/>
        </w:rPr>
        <w:t>（</w:t>
      </w:r>
      <w:r>
        <w:rPr>
          <w:rFonts w:hint="eastAsia"/>
          <w:b/>
          <w:sz w:val="24"/>
        </w:rPr>
        <w:t>1</w:t>
      </w:r>
      <w:r>
        <w:rPr>
          <w:rFonts w:hint="eastAsia"/>
          <w:b/>
          <w:sz w:val="24"/>
        </w:rPr>
        <w:t>）身份认证系统模块</w:t>
      </w:r>
      <w:bookmarkEnd w:id="3"/>
    </w:p>
    <w:p w:rsidR="003C511B" w:rsidRDefault="003C511B" w:rsidP="003C511B">
      <w:pPr>
        <w:spacing w:line="360" w:lineRule="auto"/>
        <w:rPr>
          <w:sz w:val="24"/>
        </w:rPr>
      </w:pPr>
      <w:r>
        <w:rPr>
          <w:rFonts w:hint="eastAsia"/>
          <w:sz w:val="24"/>
        </w:rPr>
        <w:t xml:space="preserve">     CA</w:t>
      </w:r>
      <w:r>
        <w:rPr>
          <w:rFonts w:hint="eastAsia"/>
          <w:sz w:val="24"/>
        </w:rPr>
        <w:t>身份认证系统是基于</w:t>
      </w:r>
      <w:r>
        <w:rPr>
          <w:rFonts w:hint="eastAsia"/>
          <w:sz w:val="24"/>
        </w:rPr>
        <w:t>SSL</w:t>
      </w:r>
      <w:r>
        <w:rPr>
          <w:rFonts w:hint="eastAsia"/>
          <w:sz w:val="24"/>
        </w:rPr>
        <w:t>协议和数字证书的强身份认证系统。用户使用时通过安装独立客户端，通过在客户端中配置服务器相关参数来访问应用服务器，使用各种标准协议或自定义协议来交互数据，如</w:t>
      </w:r>
      <w:r>
        <w:rPr>
          <w:rFonts w:hint="eastAsia"/>
          <w:sz w:val="24"/>
        </w:rPr>
        <w:t>Outlook</w:t>
      </w:r>
      <w:r>
        <w:rPr>
          <w:rFonts w:hint="eastAsia"/>
          <w:sz w:val="24"/>
        </w:rPr>
        <w:t>，</w:t>
      </w:r>
      <w:r>
        <w:rPr>
          <w:rFonts w:hint="eastAsia"/>
          <w:sz w:val="24"/>
        </w:rPr>
        <w:t>MSN</w:t>
      </w:r>
      <w:r>
        <w:rPr>
          <w:rFonts w:hint="eastAsia"/>
          <w:sz w:val="24"/>
        </w:rPr>
        <w:t>，</w:t>
      </w:r>
      <w:r>
        <w:rPr>
          <w:rFonts w:hint="eastAsia"/>
          <w:sz w:val="24"/>
        </w:rPr>
        <w:t>QQ</w:t>
      </w:r>
      <w:r>
        <w:rPr>
          <w:rFonts w:hint="eastAsia"/>
          <w:sz w:val="24"/>
        </w:rPr>
        <w:t>，</w:t>
      </w:r>
      <w:proofErr w:type="spellStart"/>
      <w:r>
        <w:rPr>
          <w:rFonts w:hint="eastAsia"/>
          <w:sz w:val="24"/>
        </w:rPr>
        <w:t>CuteFTP</w:t>
      </w:r>
      <w:proofErr w:type="spellEnd"/>
      <w:r>
        <w:rPr>
          <w:rFonts w:hint="eastAsia"/>
          <w:sz w:val="24"/>
        </w:rPr>
        <w:t>，</w:t>
      </w:r>
      <w:r>
        <w:rPr>
          <w:rFonts w:hint="eastAsia"/>
          <w:sz w:val="24"/>
        </w:rPr>
        <w:t>Telnet</w:t>
      </w:r>
      <w:r>
        <w:rPr>
          <w:rFonts w:hint="eastAsia"/>
          <w:sz w:val="24"/>
        </w:rPr>
        <w:t>等等，并支持各种主流网络代理协议，如</w:t>
      </w:r>
      <w:r>
        <w:rPr>
          <w:rFonts w:hint="eastAsia"/>
          <w:sz w:val="24"/>
        </w:rPr>
        <w:t>HTTP1.1</w:t>
      </w:r>
      <w:r>
        <w:rPr>
          <w:rFonts w:hint="eastAsia"/>
          <w:sz w:val="24"/>
        </w:rPr>
        <w:t>、</w:t>
      </w:r>
      <w:r>
        <w:rPr>
          <w:rFonts w:hint="eastAsia"/>
          <w:sz w:val="24"/>
        </w:rPr>
        <w:t>SOCKv4</w:t>
      </w:r>
      <w:r>
        <w:rPr>
          <w:rFonts w:hint="eastAsia"/>
          <w:sz w:val="24"/>
        </w:rPr>
        <w:t>、</w:t>
      </w:r>
      <w:r>
        <w:rPr>
          <w:rFonts w:hint="eastAsia"/>
          <w:sz w:val="24"/>
        </w:rPr>
        <w:t>SOCKv5</w:t>
      </w:r>
      <w:r>
        <w:rPr>
          <w:rFonts w:hint="eastAsia"/>
          <w:sz w:val="24"/>
        </w:rPr>
        <w:t>。</w:t>
      </w:r>
    </w:p>
    <w:p w:rsidR="003C511B" w:rsidRDefault="003C511B" w:rsidP="003C511B">
      <w:pPr>
        <w:spacing w:line="360" w:lineRule="auto"/>
        <w:ind w:firstLineChars="200" w:firstLine="480"/>
        <w:rPr>
          <w:sz w:val="24"/>
        </w:rPr>
      </w:pPr>
      <w:r>
        <w:rPr>
          <w:rFonts w:hint="eastAsia"/>
          <w:sz w:val="24"/>
        </w:rPr>
        <w:t>验证过程如下：首先，认证系统会</w:t>
      </w:r>
      <w:r>
        <w:rPr>
          <w:sz w:val="24"/>
        </w:rPr>
        <w:t>传送它的</w:t>
      </w:r>
      <w:r>
        <w:rPr>
          <w:rFonts w:hint="eastAsia"/>
          <w:sz w:val="24"/>
        </w:rPr>
        <w:t>服务器</w:t>
      </w:r>
      <w:r>
        <w:rPr>
          <w:sz w:val="24"/>
        </w:rPr>
        <w:t>证书，</w:t>
      </w:r>
      <w:r>
        <w:rPr>
          <w:rFonts w:hint="eastAsia"/>
          <w:sz w:val="24"/>
        </w:rPr>
        <w:t>客户端</w:t>
      </w:r>
      <w:r>
        <w:rPr>
          <w:sz w:val="24"/>
        </w:rPr>
        <w:t>会自动的</w:t>
      </w:r>
      <w:r>
        <w:rPr>
          <w:rFonts w:hint="eastAsia"/>
          <w:sz w:val="24"/>
        </w:rPr>
        <w:t>分析</w:t>
      </w:r>
      <w:r>
        <w:rPr>
          <w:sz w:val="24"/>
        </w:rPr>
        <w:t>服务器证书，</w:t>
      </w:r>
      <w:r>
        <w:rPr>
          <w:rFonts w:hint="eastAsia"/>
          <w:sz w:val="24"/>
        </w:rPr>
        <w:t>来验证服务器的身份。其次，认证系统会要求用户出示客户端证书（即用户证书），完成客户端证书的验证，来对用户进行身份认证。对客户端证书的验证包括验证客户端证书是否由服务器信任的证书颁发机构颁发、客户端证书是否在有效期内、客户端证书是否有效（即是否被窜改等）和客户端证书是否被吊销等。验证通过后，认证系统会解析客户端证书，获取用户信</w:t>
      </w:r>
      <w:r>
        <w:rPr>
          <w:rFonts w:hint="eastAsia"/>
          <w:sz w:val="24"/>
        </w:rPr>
        <w:lastRenderedPageBreak/>
        <w:t>息，并根据用户信息查询</w:t>
      </w:r>
      <w:r>
        <w:rPr>
          <w:sz w:val="24"/>
        </w:rPr>
        <w:t>访问控制列表来决定是否授权访问</w:t>
      </w:r>
      <w:r>
        <w:rPr>
          <w:rFonts w:hint="eastAsia"/>
          <w:sz w:val="24"/>
        </w:rPr>
        <w:t>。</w:t>
      </w:r>
      <w:r>
        <w:rPr>
          <w:sz w:val="24"/>
        </w:rPr>
        <w:t>所有的过程都会在几秒钟内自动完成，对用户是透明的</w:t>
      </w:r>
      <w:r>
        <w:rPr>
          <w:rFonts w:hint="eastAsia"/>
          <w:sz w:val="24"/>
        </w:rPr>
        <w:t>。</w:t>
      </w:r>
    </w:p>
    <w:p w:rsidR="003C511B" w:rsidRDefault="003C511B" w:rsidP="003C511B">
      <w:pPr>
        <w:spacing w:line="360" w:lineRule="auto"/>
        <w:rPr>
          <w:b/>
          <w:sz w:val="24"/>
        </w:rPr>
      </w:pPr>
      <w:bookmarkStart w:id="4" w:name="_Toc110325076"/>
      <w:r>
        <w:rPr>
          <w:rFonts w:hint="eastAsia"/>
          <w:b/>
          <w:sz w:val="24"/>
        </w:rPr>
        <w:t>（</w:t>
      </w:r>
      <w:r>
        <w:rPr>
          <w:rFonts w:hint="eastAsia"/>
          <w:b/>
          <w:sz w:val="24"/>
        </w:rPr>
        <w:t>2</w:t>
      </w:r>
      <w:r>
        <w:rPr>
          <w:rFonts w:hint="eastAsia"/>
          <w:b/>
          <w:sz w:val="24"/>
        </w:rPr>
        <w:t>）数据加解密模块</w:t>
      </w:r>
      <w:bookmarkEnd w:id="4"/>
    </w:p>
    <w:p w:rsidR="003C511B" w:rsidRDefault="003C511B" w:rsidP="003C511B">
      <w:pPr>
        <w:spacing w:line="360" w:lineRule="auto"/>
        <w:ind w:firstLineChars="200" w:firstLine="480"/>
        <w:rPr>
          <w:sz w:val="24"/>
        </w:rPr>
      </w:pPr>
      <w:r>
        <w:rPr>
          <w:rFonts w:hint="eastAsia"/>
          <w:sz w:val="24"/>
        </w:rPr>
        <w:t>根据需求，在话单服务器上的数据需要加密保存和传输，并且只有数据的合法拥有者才能解密数据。因此，采用的是数字信封的加密方式来加密数据。</w:t>
      </w:r>
    </w:p>
    <w:p w:rsidR="003C511B" w:rsidRDefault="003C511B" w:rsidP="003C511B">
      <w:pPr>
        <w:spacing w:line="360" w:lineRule="auto"/>
        <w:ind w:firstLineChars="200" w:firstLine="480"/>
        <w:rPr>
          <w:sz w:val="24"/>
        </w:rPr>
      </w:pPr>
      <w:r>
        <w:rPr>
          <w:rFonts w:hint="eastAsia"/>
          <w:sz w:val="24"/>
        </w:rPr>
        <w:t>具体过程如下：首先数据加密模块通过</w:t>
      </w:r>
      <w:r>
        <w:rPr>
          <w:rFonts w:hint="eastAsia"/>
          <w:sz w:val="24"/>
        </w:rPr>
        <w:t>LDAP</w:t>
      </w:r>
      <w:r>
        <w:rPr>
          <w:rFonts w:hint="eastAsia"/>
          <w:sz w:val="24"/>
        </w:rPr>
        <w:t>（或其他方式）获得用户证书，再通过话单文件与用户对应关系找到相对的用户证书。</w:t>
      </w:r>
    </w:p>
    <w:p w:rsidR="003C511B" w:rsidRDefault="003C511B" w:rsidP="003C511B">
      <w:pPr>
        <w:spacing w:line="360" w:lineRule="auto"/>
        <w:ind w:firstLineChars="200" w:firstLine="480"/>
        <w:rPr>
          <w:sz w:val="24"/>
        </w:rPr>
      </w:pPr>
      <w:r>
        <w:rPr>
          <w:rFonts w:hint="eastAsia"/>
          <w:sz w:val="24"/>
        </w:rPr>
        <w:t>其次，随机产生出对称密钥，用对称密钥通过对称算法来加密话单文件。</w:t>
      </w:r>
    </w:p>
    <w:p w:rsidR="003C511B" w:rsidRDefault="003C511B" w:rsidP="003C511B">
      <w:pPr>
        <w:spacing w:line="360" w:lineRule="auto"/>
        <w:ind w:firstLineChars="200" w:firstLine="480"/>
        <w:rPr>
          <w:sz w:val="24"/>
        </w:rPr>
      </w:pPr>
      <w:r>
        <w:rPr>
          <w:rFonts w:hint="eastAsia"/>
          <w:sz w:val="24"/>
        </w:rPr>
        <w:t>第三步用用户证书来加密此对称密钥。并把加密后的文件和对称密钥返还给话单服务器，再由话单服务器传给</w:t>
      </w:r>
      <w:r>
        <w:rPr>
          <w:rFonts w:hint="eastAsia"/>
          <w:sz w:val="24"/>
        </w:rPr>
        <w:t>FTP</w:t>
      </w:r>
      <w:r>
        <w:rPr>
          <w:rFonts w:hint="eastAsia"/>
          <w:sz w:val="24"/>
        </w:rPr>
        <w:t>服务器，由</w:t>
      </w:r>
      <w:r>
        <w:rPr>
          <w:rFonts w:hint="eastAsia"/>
          <w:sz w:val="24"/>
        </w:rPr>
        <w:t>SP</w:t>
      </w:r>
      <w:r>
        <w:rPr>
          <w:rFonts w:hint="eastAsia"/>
          <w:sz w:val="24"/>
        </w:rPr>
        <w:t>取得。</w:t>
      </w:r>
    </w:p>
    <w:p w:rsidR="003C511B" w:rsidRDefault="003C511B" w:rsidP="003C511B">
      <w:pPr>
        <w:spacing w:line="360" w:lineRule="auto"/>
        <w:ind w:firstLineChars="200" w:firstLine="480"/>
        <w:rPr>
          <w:sz w:val="24"/>
        </w:rPr>
      </w:pPr>
      <w:r>
        <w:rPr>
          <w:rFonts w:hint="eastAsia"/>
          <w:sz w:val="24"/>
        </w:rPr>
        <w:t>各</w:t>
      </w:r>
      <w:r>
        <w:rPr>
          <w:rFonts w:hint="eastAsia"/>
          <w:sz w:val="24"/>
        </w:rPr>
        <w:t>SP</w:t>
      </w:r>
      <w:r>
        <w:rPr>
          <w:rFonts w:hint="eastAsia"/>
          <w:sz w:val="24"/>
        </w:rPr>
        <w:t>取得加密文件后利用解密模块首先用自己的私钥恢复出对称密钥，再用对称密钥恢复出数据原文。</w:t>
      </w:r>
    </w:p>
    <w:p w:rsidR="003C511B" w:rsidRDefault="003C511B" w:rsidP="003C511B">
      <w:pPr>
        <w:spacing w:line="360" w:lineRule="auto"/>
        <w:rPr>
          <w:b/>
          <w:bCs/>
          <w:sz w:val="24"/>
        </w:rPr>
      </w:pPr>
      <w:r>
        <w:rPr>
          <w:rFonts w:hint="eastAsia"/>
          <w:b/>
          <w:bCs/>
          <w:sz w:val="24"/>
        </w:rPr>
        <w:t>（</w:t>
      </w:r>
      <w:r>
        <w:rPr>
          <w:rFonts w:hint="eastAsia"/>
          <w:b/>
          <w:bCs/>
          <w:sz w:val="24"/>
        </w:rPr>
        <w:t>3</w:t>
      </w:r>
      <w:r>
        <w:rPr>
          <w:rFonts w:hint="eastAsia"/>
          <w:b/>
          <w:bCs/>
          <w:sz w:val="24"/>
        </w:rPr>
        <w:t>）数字证书</w:t>
      </w:r>
    </w:p>
    <w:p w:rsidR="003C511B" w:rsidRDefault="003C511B" w:rsidP="003C511B">
      <w:pPr>
        <w:spacing w:line="360" w:lineRule="auto"/>
        <w:ind w:firstLineChars="196" w:firstLine="470"/>
        <w:rPr>
          <w:b/>
          <w:bCs/>
          <w:sz w:val="24"/>
        </w:rPr>
      </w:pPr>
      <w:r>
        <w:rPr>
          <w:rFonts w:hint="eastAsia"/>
          <w:b/>
          <w:bCs/>
          <w:sz w:val="24"/>
        </w:rPr>
        <w:t>服务器证书</w:t>
      </w:r>
    </w:p>
    <w:p w:rsidR="003C511B" w:rsidRDefault="003C511B" w:rsidP="003C511B">
      <w:pPr>
        <w:spacing w:line="360" w:lineRule="auto"/>
        <w:ind w:firstLineChars="200" w:firstLine="480"/>
        <w:rPr>
          <w:sz w:val="24"/>
        </w:rPr>
      </w:pPr>
      <w:r>
        <w:rPr>
          <w:rFonts w:hint="eastAsia"/>
          <w:sz w:val="24"/>
        </w:rPr>
        <w:t>要利用</w:t>
      </w:r>
      <w:r>
        <w:rPr>
          <w:rFonts w:hint="eastAsia"/>
          <w:sz w:val="24"/>
        </w:rPr>
        <w:t>SSL</w:t>
      </w:r>
      <w:r>
        <w:rPr>
          <w:rFonts w:hint="eastAsia"/>
          <w:sz w:val="24"/>
        </w:rPr>
        <w:t>技术，在身份认证系统上必需安装一个</w:t>
      </w:r>
      <w:r>
        <w:rPr>
          <w:sz w:val="24"/>
        </w:rPr>
        <w:t>服务器证书</w:t>
      </w:r>
      <w:r>
        <w:rPr>
          <w:rFonts w:hint="eastAsia"/>
          <w:sz w:val="24"/>
        </w:rPr>
        <w:t>，用来表明认证系统的身份，并能使用</w:t>
      </w:r>
      <w:r>
        <w:rPr>
          <w:rFonts w:hint="eastAsia"/>
          <w:sz w:val="24"/>
        </w:rPr>
        <w:t>SSL</w:t>
      </w:r>
      <w:r>
        <w:rPr>
          <w:rFonts w:hint="eastAsia"/>
          <w:sz w:val="24"/>
        </w:rPr>
        <w:t>功能。服务器证书由</w:t>
      </w:r>
      <w:r>
        <w:rPr>
          <w:rFonts w:hint="eastAsia"/>
          <w:sz w:val="24"/>
        </w:rPr>
        <w:t>CA</w:t>
      </w:r>
      <w:r>
        <w:rPr>
          <w:rFonts w:hint="eastAsia"/>
          <w:sz w:val="24"/>
        </w:rPr>
        <w:t>认证中心颁发，在服务器证书内表示了证明服务器身份的信息、服务器端的公钥以及</w:t>
      </w:r>
      <w:r>
        <w:rPr>
          <w:rFonts w:hint="eastAsia"/>
          <w:sz w:val="24"/>
        </w:rPr>
        <w:t>CA</w:t>
      </w:r>
      <w:r>
        <w:rPr>
          <w:rFonts w:hint="eastAsia"/>
          <w:sz w:val="24"/>
        </w:rPr>
        <w:t>对证书相关域内容的数字签名。服务器证书都有一个有效期，服务器能使用</w:t>
      </w:r>
      <w:r>
        <w:rPr>
          <w:rFonts w:hint="eastAsia"/>
          <w:sz w:val="24"/>
        </w:rPr>
        <w:t>SSL</w:t>
      </w:r>
      <w:r>
        <w:rPr>
          <w:rFonts w:hint="eastAsia"/>
          <w:sz w:val="24"/>
        </w:rPr>
        <w:t>功能的前提是必须拥有服务器证书，利用服务器证书来协商、建立</w:t>
      </w:r>
      <w:r>
        <w:rPr>
          <w:rFonts w:hint="eastAsia"/>
          <w:sz w:val="24"/>
        </w:rPr>
        <w:t>SSL</w:t>
      </w:r>
      <w:r>
        <w:rPr>
          <w:rFonts w:hint="eastAsia"/>
          <w:sz w:val="24"/>
        </w:rPr>
        <w:t>安全通道。</w:t>
      </w:r>
    </w:p>
    <w:p w:rsidR="003C511B" w:rsidRDefault="003C511B" w:rsidP="003C511B">
      <w:pPr>
        <w:spacing w:line="360" w:lineRule="auto"/>
        <w:ind w:firstLineChars="200" w:firstLine="480"/>
        <w:rPr>
          <w:sz w:val="24"/>
        </w:rPr>
      </w:pPr>
      <w:r>
        <w:rPr>
          <w:rFonts w:hint="eastAsia"/>
          <w:sz w:val="24"/>
        </w:rPr>
        <w:lastRenderedPageBreak/>
        <w:t>这样，</w:t>
      </w:r>
      <w:r>
        <w:rPr>
          <w:sz w:val="24"/>
        </w:rPr>
        <w:t>在</w:t>
      </w:r>
      <w:r>
        <w:rPr>
          <w:rFonts w:hint="eastAsia"/>
          <w:sz w:val="24"/>
        </w:rPr>
        <w:t>用户使用浏览器访问认证系统，发出</w:t>
      </w:r>
      <w:r>
        <w:rPr>
          <w:rFonts w:hint="eastAsia"/>
          <w:sz w:val="24"/>
        </w:rPr>
        <w:t>SSL</w:t>
      </w:r>
      <w:r>
        <w:rPr>
          <w:rFonts w:hint="eastAsia"/>
          <w:sz w:val="24"/>
        </w:rPr>
        <w:t>握手时，认证系统将配置的服务器证书返回给客户端，</w:t>
      </w:r>
      <w:r>
        <w:rPr>
          <w:sz w:val="24"/>
        </w:rPr>
        <w:t>通过验证服务器证书</w:t>
      </w:r>
      <w:r>
        <w:rPr>
          <w:rFonts w:hint="eastAsia"/>
          <w:sz w:val="24"/>
        </w:rPr>
        <w:t>来验证</w:t>
      </w:r>
      <w:r>
        <w:rPr>
          <w:sz w:val="24"/>
        </w:rPr>
        <w:t>他所访问的</w:t>
      </w:r>
      <w:r>
        <w:rPr>
          <w:rFonts w:hint="eastAsia"/>
          <w:sz w:val="24"/>
        </w:rPr>
        <w:t>认证系统</w:t>
      </w:r>
      <w:r>
        <w:rPr>
          <w:sz w:val="24"/>
        </w:rPr>
        <w:t>是</w:t>
      </w:r>
      <w:r>
        <w:rPr>
          <w:rFonts w:hint="eastAsia"/>
          <w:sz w:val="24"/>
        </w:rPr>
        <w:t>否</w:t>
      </w:r>
      <w:r>
        <w:rPr>
          <w:sz w:val="24"/>
        </w:rPr>
        <w:t>真实可靠。</w:t>
      </w:r>
    </w:p>
    <w:p w:rsidR="003C511B" w:rsidRDefault="003C511B" w:rsidP="003C511B">
      <w:pPr>
        <w:spacing w:line="360" w:lineRule="auto"/>
        <w:ind w:firstLineChars="196" w:firstLine="470"/>
        <w:rPr>
          <w:b/>
          <w:bCs/>
          <w:sz w:val="24"/>
        </w:rPr>
      </w:pPr>
      <w:r>
        <w:rPr>
          <w:rFonts w:hint="eastAsia"/>
          <w:b/>
          <w:bCs/>
          <w:sz w:val="24"/>
        </w:rPr>
        <w:t>企业证书</w:t>
      </w:r>
    </w:p>
    <w:p w:rsidR="003C511B" w:rsidRDefault="003C511B" w:rsidP="003C511B">
      <w:pPr>
        <w:spacing w:line="360" w:lineRule="auto"/>
        <w:ind w:firstLineChars="200" w:firstLine="480"/>
        <w:rPr>
          <w:sz w:val="24"/>
        </w:rPr>
      </w:pPr>
      <w:r>
        <w:rPr>
          <w:rFonts w:hint="eastAsia"/>
          <w:sz w:val="24"/>
        </w:rPr>
        <w:t>企业证书由</w:t>
      </w:r>
      <w:r>
        <w:rPr>
          <w:rFonts w:hint="eastAsia"/>
          <w:sz w:val="24"/>
        </w:rPr>
        <w:t>CA</w:t>
      </w:r>
      <w:r>
        <w:rPr>
          <w:rFonts w:hint="eastAsia"/>
          <w:sz w:val="24"/>
        </w:rPr>
        <w:t>认证中心颁发给企业内用户，在企业证书内标识了用户的身份信息、用户的公钥以及</w:t>
      </w:r>
      <w:r>
        <w:rPr>
          <w:rFonts w:hint="eastAsia"/>
          <w:sz w:val="24"/>
        </w:rPr>
        <w:t>CA</w:t>
      </w:r>
      <w:r>
        <w:rPr>
          <w:rFonts w:hint="eastAsia"/>
          <w:sz w:val="24"/>
        </w:rPr>
        <w:t>对书相关域内容的数字签名，用户证书都有一个有效期。在建立</w:t>
      </w:r>
      <w:r>
        <w:rPr>
          <w:rFonts w:hint="eastAsia"/>
          <w:sz w:val="24"/>
        </w:rPr>
        <w:t>SSL</w:t>
      </w:r>
      <w:r>
        <w:rPr>
          <w:rFonts w:hint="eastAsia"/>
          <w:sz w:val="24"/>
        </w:rPr>
        <w:t>通道过程中，可以对服务器的</w:t>
      </w:r>
      <w:r>
        <w:rPr>
          <w:rFonts w:hint="eastAsia"/>
          <w:sz w:val="24"/>
        </w:rPr>
        <w:t>SSL</w:t>
      </w:r>
      <w:r>
        <w:rPr>
          <w:rFonts w:hint="eastAsia"/>
          <w:sz w:val="24"/>
        </w:rPr>
        <w:t>功能配置成必须要求企业证书，服务器验证企业证书来验证用户的真实身份。</w:t>
      </w:r>
    </w:p>
    <w:p w:rsidR="003C511B" w:rsidRDefault="003C511B" w:rsidP="003C511B">
      <w:pPr>
        <w:spacing w:line="360" w:lineRule="auto"/>
        <w:rPr>
          <w:sz w:val="24"/>
        </w:rPr>
      </w:pPr>
      <w:bookmarkStart w:id="5" w:name="_Toc110325078"/>
      <w:r>
        <w:rPr>
          <w:rFonts w:hint="eastAsia"/>
          <w:sz w:val="24"/>
        </w:rPr>
        <w:t>证书载体</w:t>
      </w:r>
      <w:bookmarkEnd w:id="5"/>
    </w:p>
    <w:p w:rsidR="003C511B" w:rsidRDefault="003C511B" w:rsidP="003C511B">
      <w:pPr>
        <w:spacing w:line="360" w:lineRule="auto"/>
        <w:ind w:firstLineChars="200" w:firstLine="480"/>
        <w:rPr>
          <w:sz w:val="24"/>
        </w:rPr>
      </w:pPr>
      <w:r>
        <w:rPr>
          <w:rFonts w:hint="eastAsia"/>
          <w:sz w:val="24"/>
        </w:rPr>
        <w:t>企业证书的私钥是非常重要的，因为一旦用户的私钥泄密，既会危及自身的数据安全，也可能造成其它用户损失（私钥获得者可能假冒这个用户的身份）。因此必须对用户的私钥进行保护确保不丢失。</w:t>
      </w:r>
      <w:r>
        <w:rPr>
          <w:noProof/>
          <w:sz w:val="24"/>
        </w:rPr>
        <w:drawing>
          <wp:anchor distT="0" distB="0" distL="114300" distR="114300" simplePos="0" relativeHeight="251659264" behindDoc="1" locked="0" layoutInCell="1" allowOverlap="1">
            <wp:simplePos x="0" y="0"/>
            <wp:positionH relativeFrom="column">
              <wp:posOffset>3886200</wp:posOffset>
            </wp:positionH>
            <wp:positionV relativeFrom="paragraph">
              <wp:posOffset>-609600</wp:posOffset>
            </wp:positionV>
            <wp:extent cx="1228090" cy="1376680"/>
            <wp:effectExtent l="0" t="0" r="10160" b="13970"/>
            <wp:wrapTight wrapText="bothSides">
              <wp:wrapPolygon edited="0">
                <wp:start x="0" y="0"/>
                <wp:lineTo x="0" y="21221"/>
                <wp:lineTo x="21109" y="21221"/>
                <wp:lineTo x="21109" y="0"/>
                <wp:lineTo x="0" y="0"/>
              </wp:wrapPolygon>
            </wp:wrapTight>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7" cstate="print"/>
                    <a:stretch>
                      <a:fillRect/>
                    </a:stretch>
                  </pic:blipFill>
                  <pic:spPr>
                    <a:xfrm>
                      <a:off x="0" y="0"/>
                      <a:ext cx="1228090" cy="1376680"/>
                    </a:xfrm>
                    <a:prstGeom prst="rect">
                      <a:avLst/>
                    </a:prstGeom>
                    <a:noFill/>
                    <a:ln w="9525">
                      <a:noFill/>
                    </a:ln>
                  </pic:spPr>
                </pic:pic>
              </a:graphicData>
            </a:graphic>
          </wp:anchor>
        </w:drawing>
      </w:r>
      <w:r>
        <w:rPr>
          <w:rFonts w:hint="eastAsia"/>
          <w:sz w:val="24"/>
        </w:rPr>
        <w:t>证书私钥可设置成不可导出，即使别人得到自己的</w:t>
      </w:r>
      <w:r>
        <w:rPr>
          <w:rFonts w:hint="eastAsia"/>
          <w:sz w:val="24"/>
        </w:rPr>
        <w:t>E-SEAL</w:t>
      </w:r>
      <w:r>
        <w:rPr>
          <w:rFonts w:hint="eastAsia"/>
          <w:sz w:val="24"/>
        </w:rPr>
        <w:t>，猜到自己的用户口令，也无法导出证书的私钥，从而可以保证用户证书及私钥的安全。</w:t>
      </w:r>
    </w:p>
    <w:p w:rsidR="003C511B" w:rsidRDefault="003C511B" w:rsidP="003C511B">
      <w:pPr>
        <w:pStyle w:val="4"/>
        <w:numPr>
          <w:ilvl w:val="3"/>
          <w:numId w:val="0"/>
        </w:numPr>
      </w:pPr>
      <w:bookmarkStart w:id="6" w:name="_Toc127002410"/>
      <w:bookmarkStart w:id="7" w:name="_Toc127096170"/>
      <w:r>
        <w:rPr>
          <w:rFonts w:hint="eastAsia"/>
        </w:rPr>
        <w:t>2</w:t>
      </w:r>
      <w:r>
        <w:rPr>
          <w:rFonts w:hint="eastAsia"/>
        </w:rPr>
        <w:t>、历史话单文件的加密存放</w:t>
      </w:r>
      <w:bookmarkEnd w:id="6"/>
      <w:bookmarkEnd w:id="7"/>
    </w:p>
    <w:p w:rsidR="003C511B" w:rsidRDefault="003C511B" w:rsidP="003C511B">
      <w:pPr>
        <w:spacing w:line="360" w:lineRule="auto"/>
        <w:ind w:firstLine="420"/>
        <w:rPr>
          <w:rFonts w:ascii="宋体" w:hAnsi="宋体" w:cs="宋体"/>
          <w:sz w:val="24"/>
        </w:rPr>
      </w:pPr>
      <w:r>
        <w:rPr>
          <w:rFonts w:ascii="宋体" w:hAnsi="宋体" w:cs="宋体"/>
          <w:sz w:val="24"/>
        </w:rPr>
        <w:t>考虑到文件的安全性，在主机上在</w:t>
      </w:r>
      <w:r>
        <w:rPr>
          <w:rFonts w:ascii="宋体" w:hAnsi="宋体" w:cs="宋体" w:hint="eastAsia"/>
          <w:sz w:val="24"/>
        </w:rPr>
        <w:t>话</w:t>
      </w:r>
      <w:r>
        <w:rPr>
          <w:rFonts w:ascii="宋体" w:hAnsi="宋体" w:cs="宋体"/>
          <w:sz w:val="24"/>
        </w:rPr>
        <w:t>单</w:t>
      </w:r>
      <w:r>
        <w:rPr>
          <w:rFonts w:ascii="宋体" w:hAnsi="宋体" w:cs="宋体" w:hint="eastAsia"/>
          <w:sz w:val="24"/>
        </w:rPr>
        <w:t>采集之后</w:t>
      </w:r>
      <w:r>
        <w:rPr>
          <w:rFonts w:ascii="宋体" w:hAnsi="宋体" w:cs="宋体"/>
          <w:sz w:val="24"/>
        </w:rPr>
        <w:t>，</w:t>
      </w:r>
      <w:r>
        <w:rPr>
          <w:rFonts w:ascii="宋体" w:hAnsi="宋体" w:cs="宋体" w:hint="eastAsia"/>
          <w:sz w:val="24"/>
        </w:rPr>
        <w:t>自主开发了应用程序，</w:t>
      </w:r>
      <w:r>
        <w:rPr>
          <w:rFonts w:ascii="宋体" w:hAnsi="宋体" w:cs="宋体"/>
          <w:sz w:val="24"/>
        </w:rPr>
        <w:t>对话单文件直接进行加</w:t>
      </w:r>
      <w:r>
        <w:rPr>
          <w:rFonts w:ascii="宋体" w:hAnsi="宋体" w:cs="宋体"/>
          <w:sz w:val="24"/>
        </w:rPr>
        <w:t>DES/RSA</w:t>
      </w:r>
      <w:r>
        <w:rPr>
          <w:rFonts w:ascii="宋体" w:hAnsi="宋体" w:cs="宋体"/>
          <w:sz w:val="24"/>
        </w:rPr>
        <w:t>加密处理</w:t>
      </w:r>
      <w:r>
        <w:rPr>
          <w:rFonts w:ascii="宋体" w:hAnsi="宋体" w:cs="宋体" w:hint="eastAsia"/>
          <w:sz w:val="24"/>
        </w:rPr>
        <w:t>。</w:t>
      </w:r>
    </w:p>
    <w:p w:rsidR="003C511B" w:rsidRDefault="003C511B" w:rsidP="003C511B">
      <w:pPr>
        <w:pStyle w:val="4"/>
        <w:numPr>
          <w:ilvl w:val="3"/>
          <w:numId w:val="0"/>
        </w:numPr>
      </w:pPr>
      <w:bookmarkStart w:id="8" w:name="_Toc127096171"/>
      <w:bookmarkStart w:id="9" w:name="_Toc127002411"/>
      <w:r>
        <w:rPr>
          <w:rFonts w:hint="eastAsia"/>
        </w:rPr>
        <w:lastRenderedPageBreak/>
        <w:t>3</w:t>
      </w:r>
      <w:r>
        <w:rPr>
          <w:rFonts w:hint="eastAsia"/>
        </w:rPr>
        <w:t>、数据库用户的权限细分、审计</w:t>
      </w:r>
      <w:bookmarkEnd w:id="8"/>
      <w:bookmarkEnd w:id="9"/>
    </w:p>
    <w:p w:rsidR="003C511B" w:rsidRDefault="003C511B" w:rsidP="003C511B">
      <w:pPr>
        <w:spacing w:line="360" w:lineRule="auto"/>
        <w:ind w:firstLine="420"/>
        <w:rPr>
          <w:rFonts w:ascii="宋体" w:hAnsi="宋体"/>
          <w:sz w:val="24"/>
        </w:rPr>
      </w:pPr>
      <w:r>
        <w:rPr>
          <w:rFonts w:ascii="宋体" w:hAnsi="宋体" w:hint="eastAsia"/>
          <w:sz w:val="24"/>
        </w:rPr>
        <w:t>对数据库用户的访问进行权限细分，每个用户单独访问自己的表</w:t>
      </w:r>
      <w:r>
        <w:rPr>
          <w:rFonts w:ascii="宋体" w:hAnsi="宋体"/>
          <w:sz w:val="24"/>
        </w:rPr>
        <w:t>,</w:t>
      </w:r>
      <w:r>
        <w:rPr>
          <w:rFonts w:ascii="宋体" w:hAnsi="宋体" w:hint="eastAsia"/>
          <w:sz w:val="24"/>
        </w:rPr>
        <w:t>对于需要交叉访问的用户进行单独的细化授权，从而实现访问控制。</w:t>
      </w:r>
    </w:p>
    <w:p w:rsidR="003C511B" w:rsidRDefault="003C511B" w:rsidP="003C511B">
      <w:pPr>
        <w:spacing w:line="360" w:lineRule="auto"/>
        <w:ind w:firstLine="420"/>
        <w:rPr>
          <w:rFonts w:ascii="宋体" w:hAnsi="宋体"/>
          <w:sz w:val="24"/>
        </w:rPr>
      </w:pPr>
      <w:r>
        <w:rPr>
          <w:rFonts w:ascii="宋体" w:hAnsi="宋体" w:hint="eastAsia"/>
          <w:sz w:val="24"/>
        </w:rPr>
        <w:t>启用数据库的用户行为审计，并定期对用户的访问进行审计报告。对于所有敏感数据的访问规定由工单驱动，如果发现访问的审计记录与工单不对应，则需要进一步细化，追究原因。</w:t>
      </w:r>
    </w:p>
    <w:p w:rsidR="003C511B" w:rsidRDefault="003C511B" w:rsidP="003C511B">
      <w:pPr>
        <w:pStyle w:val="4"/>
        <w:numPr>
          <w:ilvl w:val="3"/>
          <w:numId w:val="0"/>
        </w:numPr>
      </w:pPr>
      <w:bookmarkStart w:id="10" w:name="_Toc127096172"/>
      <w:bookmarkStart w:id="11" w:name="_Toc127002412"/>
      <w:r>
        <w:rPr>
          <w:rFonts w:hint="eastAsia"/>
        </w:rPr>
        <w:t>4</w:t>
      </w:r>
      <w:r>
        <w:rPr>
          <w:rFonts w:hint="eastAsia"/>
        </w:rPr>
        <w:t>、应用程序访问数据库的密码加密</w:t>
      </w:r>
      <w:bookmarkEnd w:id="10"/>
      <w:bookmarkEnd w:id="11"/>
    </w:p>
    <w:p w:rsidR="003C511B" w:rsidRDefault="003C511B" w:rsidP="003C511B">
      <w:pPr>
        <w:spacing w:line="360" w:lineRule="auto"/>
        <w:ind w:firstLine="420"/>
        <w:rPr>
          <w:rFonts w:ascii="宋体" w:hAnsi="宋体"/>
          <w:sz w:val="24"/>
        </w:rPr>
      </w:pPr>
      <w:r>
        <w:rPr>
          <w:rFonts w:ascii="宋体" w:hAnsi="宋体" w:hint="eastAsia"/>
          <w:sz w:val="24"/>
        </w:rPr>
        <w:t>访问数据库的应用程序分散于很多点，其中很多访问的配置文件中写有密码，这种安全隐患是比较大的，所以通过特定的加密算法对密码信息进行了加密从而防止密码泄漏。</w:t>
      </w:r>
    </w:p>
    <w:p w:rsidR="003C511B" w:rsidRDefault="003C511B" w:rsidP="003C511B">
      <w:pPr>
        <w:pStyle w:val="4"/>
        <w:numPr>
          <w:ilvl w:val="3"/>
          <w:numId w:val="0"/>
        </w:numPr>
      </w:pPr>
      <w:bookmarkStart w:id="12" w:name="_Toc127002413"/>
      <w:bookmarkStart w:id="13" w:name="_Toc127096173"/>
      <w:r>
        <w:rPr>
          <w:rFonts w:hint="eastAsia"/>
        </w:rPr>
        <w:t>5</w:t>
      </w:r>
      <w:r>
        <w:rPr>
          <w:rFonts w:hint="eastAsia"/>
        </w:rPr>
        <w:t>、短信群发的</w:t>
      </w:r>
      <w:bookmarkEnd w:id="12"/>
      <w:bookmarkEnd w:id="13"/>
      <w:r>
        <w:rPr>
          <w:rFonts w:hint="eastAsia"/>
        </w:rPr>
        <w:t>管理</w:t>
      </w:r>
    </w:p>
    <w:p w:rsidR="003C511B" w:rsidRDefault="003C511B" w:rsidP="003C511B">
      <w:pPr>
        <w:spacing w:line="360" w:lineRule="auto"/>
        <w:ind w:firstLine="420"/>
        <w:rPr>
          <w:rFonts w:ascii="宋体" w:hAnsi="宋体"/>
          <w:sz w:val="24"/>
        </w:rPr>
      </w:pPr>
      <w:r>
        <w:rPr>
          <w:rFonts w:ascii="宋体" w:hAnsi="宋体" w:hint="eastAsia"/>
          <w:sz w:val="24"/>
        </w:rPr>
        <w:t>短信群发的改造主要是减少人为干预的过程，防止中间文件的泄漏。通过这种改造，实现了群发界面的封闭，将中间结果的处理全部自动化。在群发环节，把群发语做死到流程中去（</w:t>
      </w:r>
      <w:r>
        <w:rPr>
          <w:rFonts w:ascii="宋体" w:hAnsi="宋体" w:hint="eastAsia"/>
          <w:sz w:val="24"/>
        </w:rPr>
        <w:t>BIN</w:t>
      </w:r>
      <w:r>
        <w:rPr>
          <w:rFonts w:ascii="宋体" w:hAnsi="宋体" w:hint="eastAsia"/>
          <w:sz w:val="24"/>
        </w:rPr>
        <w:t>文件），由市场部人员每日修改，生成</w:t>
      </w:r>
      <w:r>
        <w:rPr>
          <w:rFonts w:ascii="宋体" w:hAnsi="宋体" w:hint="eastAsia"/>
          <w:sz w:val="24"/>
        </w:rPr>
        <w:t>BIN</w:t>
      </w:r>
      <w:r>
        <w:rPr>
          <w:rFonts w:ascii="宋体" w:hAnsi="宋体" w:hint="eastAsia"/>
          <w:sz w:val="24"/>
        </w:rPr>
        <w:t>文件，以邮件形式发给群发操作人员，程序只从库中取用户号码，每次开始群发之前都要发送短信到相关人员手机上审核，并回复短信后，便开始群发，每次信息发送前要与库中职员表比对，对应上便发送，职员表也会一直锁表，不允许更改数据。操作人员分两人，一人启动群发程序，但没有群发权限；一人没有启动权限，但是没有群发权限；以上措施保证了群发环节的安全；</w:t>
      </w:r>
    </w:p>
    <w:p w:rsidR="003C511B" w:rsidRDefault="003C511B" w:rsidP="003C511B">
      <w:pPr>
        <w:pStyle w:val="4"/>
        <w:numPr>
          <w:ilvl w:val="3"/>
          <w:numId w:val="0"/>
        </w:numPr>
      </w:pPr>
      <w:bookmarkStart w:id="14" w:name="_Toc127096174"/>
      <w:bookmarkStart w:id="15" w:name="_Toc127002416"/>
      <w:r>
        <w:rPr>
          <w:rFonts w:hint="eastAsia"/>
        </w:rPr>
        <w:lastRenderedPageBreak/>
        <w:t>6</w:t>
      </w:r>
      <w:r>
        <w:rPr>
          <w:rFonts w:hint="eastAsia"/>
        </w:rPr>
        <w:t>、日志审核分析系统</w:t>
      </w:r>
      <w:bookmarkEnd w:id="14"/>
      <w:bookmarkEnd w:id="15"/>
    </w:p>
    <w:p w:rsidR="003C511B" w:rsidRDefault="003C511B" w:rsidP="003C511B">
      <w:pPr>
        <w:spacing w:line="360" w:lineRule="auto"/>
        <w:ind w:firstLine="420"/>
        <w:rPr>
          <w:rFonts w:ascii="宋体" w:hAnsi="宋体"/>
          <w:color w:val="FF0000"/>
          <w:sz w:val="24"/>
        </w:rPr>
      </w:pPr>
      <w:r>
        <w:rPr>
          <w:rFonts w:ascii="宋体" w:hAnsi="宋体" w:hint="eastAsia"/>
          <w:sz w:val="24"/>
        </w:rPr>
        <w:t>数据库的操作日志、主机的操作日志、</w:t>
      </w:r>
      <w:r>
        <w:rPr>
          <w:rFonts w:ascii="宋体" w:hAnsi="宋体" w:hint="eastAsia"/>
          <w:sz w:val="24"/>
        </w:rPr>
        <w:t>ftp</w:t>
      </w:r>
      <w:r>
        <w:rPr>
          <w:rFonts w:ascii="宋体" w:hAnsi="宋体" w:hint="eastAsia"/>
          <w:sz w:val="24"/>
        </w:rPr>
        <w:t>下载日志，均由日志分析系统分析，便于出具报表，目前功能还在完善，下一步要加上日志自动分析告警模块；保证操作均可进行安全审计；</w:t>
      </w:r>
    </w:p>
    <w:p w:rsidR="003C511B" w:rsidRDefault="003C511B" w:rsidP="003C511B">
      <w:pPr>
        <w:pStyle w:val="4"/>
        <w:numPr>
          <w:ilvl w:val="3"/>
          <w:numId w:val="0"/>
        </w:numPr>
      </w:pPr>
      <w:bookmarkStart w:id="16" w:name="_Toc127096175"/>
      <w:bookmarkStart w:id="17" w:name="_Toc127002417"/>
      <w:r>
        <w:rPr>
          <w:rFonts w:hint="eastAsia"/>
        </w:rPr>
        <w:t>7</w:t>
      </w:r>
      <w:r>
        <w:rPr>
          <w:rFonts w:hint="eastAsia"/>
        </w:rPr>
        <w:t>、故障及投诉处理日志分析系统</w:t>
      </w:r>
      <w:bookmarkEnd w:id="16"/>
      <w:bookmarkEnd w:id="17"/>
    </w:p>
    <w:p w:rsidR="003C511B" w:rsidRDefault="003C511B" w:rsidP="003C511B">
      <w:pPr>
        <w:spacing w:line="360" w:lineRule="auto"/>
        <w:ind w:firstLineChars="200" w:firstLine="480"/>
        <w:rPr>
          <w:rFonts w:ascii="宋体" w:hAnsi="宋体"/>
          <w:sz w:val="24"/>
        </w:rPr>
      </w:pPr>
      <w:r>
        <w:rPr>
          <w:rFonts w:ascii="宋体" w:hAnsi="宋体" w:hint="eastAsia"/>
          <w:sz w:val="24"/>
        </w:rPr>
        <w:t>在遇到一些需要查日志的情况，比如故障或者需要查某个号码在某个时段的拨打情况，分析日志操作人员不能直接接触日志，而是采用日志分析系统的单号码分析模块，一次只能输入一个号码，输入号码和时段，程序自动分析出此单独号码的拨打情况；解决了日志分析过程可能出现的安全隐患；</w:t>
      </w:r>
    </w:p>
    <w:p w:rsidR="003C511B" w:rsidRDefault="003C511B" w:rsidP="003C511B">
      <w:pPr>
        <w:pStyle w:val="4"/>
        <w:numPr>
          <w:ilvl w:val="3"/>
          <w:numId w:val="0"/>
        </w:numPr>
      </w:pPr>
      <w:bookmarkStart w:id="18" w:name="_Toc127002418"/>
      <w:bookmarkStart w:id="19" w:name="_Toc127096176"/>
      <w:r>
        <w:rPr>
          <w:rFonts w:hint="eastAsia"/>
        </w:rPr>
        <w:t>8</w:t>
      </w:r>
      <w:r>
        <w:rPr>
          <w:rFonts w:hint="eastAsia"/>
        </w:rPr>
        <w:t>、日志采集机制</w:t>
      </w:r>
      <w:bookmarkEnd w:id="18"/>
      <w:bookmarkEnd w:id="19"/>
    </w:p>
    <w:p w:rsidR="003C511B" w:rsidRDefault="003C511B" w:rsidP="003C511B">
      <w:pPr>
        <w:spacing w:line="360" w:lineRule="auto"/>
        <w:ind w:firstLineChars="200" w:firstLine="480"/>
        <w:rPr>
          <w:rFonts w:ascii="宋体" w:hAnsi="宋体"/>
          <w:sz w:val="24"/>
        </w:rPr>
      </w:pPr>
      <w:r>
        <w:rPr>
          <w:rFonts w:ascii="宋体" w:hAnsi="宋体" w:hint="eastAsia"/>
          <w:sz w:val="24"/>
        </w:rPr>
        <w:t>对于所有程序的日志，设置成一个小时出具一个，并由各服务器的客户端程序及时采集到专用的日志服务器的服务端，并由专人负责，保证平台上各个服务器上的日志的量不超过两个小时；</w:t>
      </w:r>
    </w:p>
    <w:p w:rsidR="003C511B" w:rsidRDefault="003C511B" w:rsidP="003C511B">
      <w:pPr>
        <w:pStyle w:val="4"/>
        <w:numPr>
          <w:ilvl w:val="3"/>
          <w:numId w:val="0"/>
        </w:numPr>
      </w:pPr>
      <w:bookmarkStart w:id="20" w:name="_Toc127002419"/>
      <w:bookmarkStart w:id="21" w:name="_Toc127096177"/>
      <w:r>
        <w:rPr>
          <w:rFonts w:hint="eastAsia"/>
        </w:rPr>
        <w:t>9</w:t>
      </w:r>
      <w:r>
        <w:rPr>
          <w:rFonts w:hint="eastAsia"/>
        </w:rPr>
        <w:t>、号段封闭处理权限划分</w:t>
      </w:r>
      <w:bookmarkEnd w:id="20"/>
      <w:bookmarkEnd w:id="21"/>
    </w:p>
    <w:p w:rsidR="003C511B" w:rsidRDefault="003C511B" w:rsidP="003C511B">
      <w:pPr>
        <w:spacing w:line="360" w:lineRule="auto"/>
        <w:ind w:firstLineChars="200" w:firstLine="480"/>
        <w:rPr>
          <w:rFonts w:ascii="宋体" w:hAnsi="宋体"/>
          <w:sz w:val="24"/>
        </w:rPr>
      </w:pPr>
      <w:r>
        <w:rPr>
          <w:rFonts w:ascii="宋体" w:hAnsi="宋体" w:hint="eastAsia"/>
          <w:sz w:val="24"/>
        </w:rPr>
        <w:t>控制封闭号段的服务器由网管部经理和业务部署组长两人专人配置和看管，互相检查；并且做应用将配置正确已否的结果显示在巡检人员桌面，保证了封闭号段的配置正确与安全；</w:t>
      </w:r>
    </w:p>
    <w:p w:rsidR="003C511B" w:rsidRDefault="003C511B" w:rsidP="003C511B">
      <w:pPr>
        <w:pStyle w:val="4"/>
        <w:numPr>
          <w:ilvl w:val="3"/>
          <w:numId w:val="0"/>
        </w:numPr>
      </w:pPr>
      <w:bookmarkStart w:id="22" w:name="_Toc127002420"/>
      <w:bookmarkStart w:id="23" w:name="_Toc127096178"/>
      <w:r>
        <w:rPr>
          <w:rFonts w:hint="eastAsia"/>
        </w:rPr>
        <w:t>10</w:t>
      </w:r>
      <w:r>
        <w:rPr>
          <w:rFonts w:hint="eastAsia"/>
        </w:rPr>
        <w:t>、代码审查机制</w:t>
      </w:r>
      <w:bookmarkEnd w:id="22"/>
      <w:bookmarkEnd w:id="23"/>
    </w:p>
    <w:p w:rsidR="003C511B" w:rsidRDefault="003C511B" w:rsidP="003C511B">
      <w:pPr>
        <w:spacing w:line="360" w:lineRule="auto"/>
        <w:ind w:firstLineChars="200" w:firstLine="480"/>
        <w:rPr>
          <w:rFonts w:ascii="宋体" w:hAnsi="宋体"/>
          <w:sz w:val="24"/>
        </w:rPr>
      </w:pPr>
      <w:r>
        <w:rPr>
          <w:rFonts w:ascii="宋体" w:hAnsi="宋体" w:hint="eastAsia"/>
          <w:sz w:val="24"/>
        </w:rPr>
        <w:t>所有进入现网的编译程序，需要经过严格流程，保证代码符合安全需求；</w:t>
      </w:r>
    </w:p>
    <w:p w:rsidR="003C511B" w:rsidRDefault="003C511B" w:rsidP="003C511B">
      <w:pPr>
        <w:widowControl w:val="0"/>
        <w:numPr>
          <w:ilvl w:val="0"/>
          <w:numId w:val="1"/>
        </w:numPr>
        <w:adjustRightInd/>
        <w:snapToGrid/>
        <w:spacing w:after="0" w:line="360" w:lineRule="auto"/>
        <w:jc w:val="both"/>
        <w:rPr>
          <w:rFonts w:ascii="宋体" w:hAnsi="宋体"/>
          <w:sz w:val="24"/>
        </w:rPr>
      </w:pPr>
      <w:r>
        <w:rPr>
          <w:rFonts w:ascii="宋体" w:hAnsi="宋体" w:hint="eastAsia"/>
          <w:sz w:val="24"/>
        </w:rPr>
        <w:lastRenderedPageBreak/>
        <w:t>开发人员首先必须在模拟环境测试程序成功，</w:t>
      </w:r>
      <w:r>
        <w:rPr>
          <w:rFonts w:ascii="宋体" w:hAnsi="宋体" w:hint="eastAsia"/>
          <w:sz w:val="24"/>
        </w:rPr>
        <w:t xml:space="preserve"> </w:t>
      </w:r>
    </w:p>
    <w:p w:rsidR="003C511B" w:rsidRDefault="003C511B" w:rsidP="003C511B">
      <w:pPr>
        <w:widowControl w:val="0"/>
        <w:numPr>
          <w:ilvl w:val="0"/>
          <w:numId w:val="1"/>
        </w:numPr>
        <w:adjustRightInd/>
        <w:snapToGrid/>
        <w:spacing w:after="0" w:line="360" w:lineRule="auto"/>
        <w:jc w:val="both"/>
        <w:rPr>
          <w:rFonts w:ascii="宋体" w:hAnsi="宋体"/>
          <w:sz w:val="24"/>
        </w:rPr>
      </w:pPr>
      <w:r>
        <w:rPr>
          <w:rFonts w:ascii="宋体" w:hAnsi="宋体" w:hint="eastAsia"/>
          <w:sz w:val="24"/>
        </w:rPr>
        <w:t>在确认无问题后开发人员交原始代码与代码检查人员检查，代码检查人员检查完之后进行编译。</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C9D" w:rsidRDefault="009D6C9D" w:rsidP="003C511B">
      <w:pPr>
        <w:spacing w:after="0"/>
      </w:pPr>
      <w:r>
        <w:separator/>
      </w:r>
    </w:p>
  </w:endnote>
  <w:endnote w:type="continuationSeparator" w:id="0">
    <w:p w:rsidR="009D6C9D" w:rsidRDefault="009D6C9D" w:rsidP="003C511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C9D" w:rsidRDefault="009D6C9D" w:rsidP="003C511B">
      <w:pPr>
        <w:spacing w:after="0"/>
      </w:pPr>
      <w:r>
        <w:separator/>
      </w:r>
    </w:p>
  </w:footnote>
  <w:footnote w:type="continuationSeparator" w:id="0">
    <w:p w:rsidR="009D6C9D" w:rsidRDefault="009D6C9D" w:rsidP="003C511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5D2BA2"/>
    <w:multiLevelType w:val="multilevel"/>
    <w:tmpl w:val="555D2BA2"/>
    <w:lvl w:ilvl="0">
      <w:start w:val="1"/>
      <w:numFmt w:val="decimal"/>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A4714"/>
    <w:rsid w:val="003C511B"/>
    <w:rsid w:val="003D37D8"/>
    <w:rsid w:val="00426133"/>
    <w:rsid w:val="004358AB"/>
    <w:rsid w:val="008B7726"/>
    <w:rsid w:val="009D6C9D"/>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4">
    <w:name w:val="heading 4"/>
    <w:basedOn w:val="a"/>
    <w:next w:val="a"/>
    <w:link w:val="4Char"/>
    <w:uiPriority w:val="9"/>
    <w:semiHidden/>
    <w:unhideWhenUsed/>
    <w:qFormat/>
    <w:rsid w:val="003C511B"/>
    <w:pPr>
      <w:keepNext/>
      <w:keepLines/>
      <w:widowControl w:val="0"/>
      <w:adjustRightInd/>
      <w:snapToGrid/>
      <w:spacing w:before="280" w:after="290" w:line="376" w:lineRule="auto"/>
      <w:jc w:val="both"/>
      <w:outlineLvl w:val="3"/>
    </w:pPr>
    <w:rPr>
      <w:rFonts w:asciiTheme="majorHAnsi" w:eastAsiaTheme="majorEastAsia" w:hAnsiTheme="majorHAnsi" w:cstheme="majorBidi"/>
      <w:b/>
      <w:b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511B"/>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3C511B"/>
    <w:rPr>
      <w:rFonts w:ascii="Tahoma" w:hAnsi="Tahoma"/>
      <w:sz w:val="18"/>
      <w:szCs w:val="18"/>
    </w:rPr>
  </w:style>
  <w:style w:type="paragraph" w:styleId="a4">
    <w:name w:val="footer"/>
    <w:basedOn w:val="a"/>
    <w:link w:val="Char0"/>
    <w:uiPriority w:val="99"/>
    <w:semiHidden/>
    <w:unhideWhenUsed/>
    <w:rsid w:val="003C511B"/>
    <w:pPr>
      <w:tabs>
        <w:tab w:val="center" w:pos="4153"/>
        <w:tab w:val="right" w:pos="8306"/>
      </w:tabs>
    </w:pPr>
    <w:rPr>
      <w:sz w:val="18"/>
      <w:szCs w:val="18"/>
    </w:rPr>
  </w:style>
  <w:style w:type="character" w:customStyle="1" w:styleId="Char0">
    <w:name w:val="页脚 Char"/>
    <w:basedOn w:val="a0"/>
    <w:link w:val="a4"/>
    <w:uiPriority w:val="99"/>
    <w:semiHidden/>
    <w:rsid w:val="003C511B"/>
    <w:rPr>
      <w:rFonts w:ascii="Tahoma" w:hAnsi="Tahoma"/>
      <w:sz w:val="18"/>
      <w:szCs w:val="18"/>
    </w:rPr>
  </w:style>
  <w:style w:type="character" w:customStyle="1" w:styleId="4Char">
    <w:name w:val="标题 4 Char"/>
    <w:basedOn w:val="a0"/>
    <w:link w:val="4"/>
    <w:uiPriority w:val="9"/>
    <w:semiHidden/>
    <w:qFormat/>
    <w:rsid w:val="003C511B"/>
    <w:rPr>
      <w:rFonts w:asciiTheme="majorHAnsi" w:eastAsiaTheme="majorEastAsia" w:hAnsiTheme="majorHAnsi" w:cstheme="majorBidi"/>
      <w:b/>
      <w:bCs/>
      <w:kern w:val="2"/>
      <w:sz w:val="28"/>
      <w:szCs w:val="28"/>
    </w:rPr>
  </w:style>
  <w:style w:type="paragraph" w:styleId="a5">
    <w:name w:val="List Paragraph"/>
    <w:basedOn w:val="a"/>
    <w:uiPriority w:val="34"/>
    <w:qFormat/>
    <w:rsid w:val="003C511B"/>
    <w:pPr>
      <w:widowControl w:val="0"/>
      <w:adjustRightInd/>
      <w:snapToGrid/>
      <w:spacing w:after="0"/>
      <w:ind w:firstLineChars="200" w:firstLine="420"/>
      <w:jc w:val="both"/>
    </w:pPr>
    <w:rPr>
      <w:rFonts w:ascii="Times New Roman" w:eastAsia="宋体"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387</Words>
  <Characters>2212</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2019-03-11T05:58:00Z</dcterms:modified>
</cp:coreProperties>
</file>