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pPr w:leftFromText="180" w:rightFromText="180" w:vertAnchor="page" w:horzAnchor="page" w:tblpX="1847" w:tblpY="2322"/>
        <w:tblOverlap w:val="never"/>
        <w:tblW w:w="8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7" w:type="dxa"/>
            <w:tcBorders>
              <w:top w:val="single" w:color="auto" w:sz="4" w:space="0"/>
              <w:left w:val="single" w:color="auto" w:sz="4" w:space="0"/>
              <w:bottom w:val="single" w:color="auto" w:sz="4" w:space="0"/>
              <w:right w:val="single" w:color="auto" w:sz="4" w:space="0"/>
            </w:tcBorders>
            <w:shd w:val="clear" w:color="auto" w:fill="auto"/>
          </w:tcPr>
          <w:p>
            <w:pPr>
              <w:jc w:val="center"/>
              <w:rPr>
                <w:rFonts w:ascii="宋体" w:hAnsi="Calibri" w:eastAsia="宋体" w:cs="Times New Roman"/>
                <w:b/>
                <w:sz w:val="24"/>
                <w:szCs w:val="24"/>
                <w:lang w:bidi="ar"/>
              </w:rPr>
            </w:pPr>
            <w:r>
              <w:rPr>
                <w:rFonts w:hint="eastAsia" w:ascii="宋体" w:hAnsi="Calibri" w:eastAsia="宋体" w:cs="Times New Roman"/>
                <w:b/>
                <w:sz w:val="24"/>
                <w:szCs w:val="24"/>
                <w:lang w:bidi="ar"/>
              </w:rPr>
              <w:t>垃圾短信管控承诺书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9" w:hRule="atLeast"/>
        </w:trPr>
        <w:tc>
          <w:tcPr>
            <w:tcW w:w="8647" w:type="dxa"/>
            <w:tcBorders>
              <w:top w:val="single" w:color="auto" w:sz="4" w:space="0"/>
              <w:left w:val="single" w:color="auto" w:sz="4" w:space="0"/>
              <w:bottom w:val="single" w:color="auto" w:sz="4" w:space="0"/>
              <w:right w:val="single" w:color="auto" w:sz="4" w:space="0"/>
            </w:tcBorders>
            <w:shd w:val="clear" w:color="auto" w:fill="auto"/>
          </w:tcPr>
          <w:p>
            <w:pPr>
              <w:spacing w:after="0"/>
              <w:rPr>
                <w:rFonts w:ascii="宋体" w:hAnsi="宋体" w:eastAsia="宋体" w:cs="宋体"/>
                <w:b/>
                <w:sz w:val="28"/>
                <w:szCs w:val="28"/>
              </w:rPr>
            </w:pPr>
            <w:r>
              <w:rPr>
                <w:rFonts w:hint="eastAsia" w:ascii="宋体" w:hAnsi="宋体" w:eastAsia="宋体" w:cs="宋体"/>
                <w:b/>
                <w:sz w:val="28"/>
                <w:szCs w:val="28"/>
                <w:u w:val="single"/>
                <w:lang w:bidi="ar"/>
              </w:rPr>
              <w:t>　　　　　　　　　　　</w:t>
            </w:r>
            <w:r>
              <w:rPr>
                <w:rFonts w:hint="eastAsia" w:ascii="宋体" w:hAnsi="宋体" w:eastAsia="宋体" w:cs="宋体"/>
                <w:b/>
                <w:sz w:val="28"/>
                <w:szCs w:val="28"/>
                <w:lang w:bidi="ar"/>
              </w:rPr>
              <w:t>：</w:t>
            </w:r>
          </w:p>
          <w:p>
            <w:pPr>
              <w:widowControl/>
              <w:spacing w:after="0" w:line="300" w:lineRule="auto"/>
              <w:ind w:firstLine="480" w:firstLineChars="200"/>
              <w:rPr>
                <w:rFonts w:ascii="仿宋" w:hAnsi="仿宋" w:eastAsia="仿宋"/>
                <w:sz w:val="24"/>
              </w:rPr>
            </w:pPr>
            <w:r>
              <w:rPr>
                <w:rFonts w:hint="eastAsia" w:ascii="仿宋" w:hAnsi="仿宋" w:eastAsia="仿宋"/>
                <w:sz w:val="24"/>
              </w:rPr>
              <w:t>我公司郑重承诺：坚决依法合规经营</w:t>
            </w:r>
            <w:r>
              <w:rPr>
                <w:rFonts w:hint="eastAsia" w:ascii="仿宋" w:hAnsi="仿宋" w:eastAsia="仿宋"/>
                <w:sz w:val="24"/>
                <w:lang w:val="en-US" w:eastAsia="zh-CN"/>
              </w:rPr>
              <w:t>信息服务业务（不含互联网信息服务）</w:t>
            </w:r>
            <w:r>
              <w:rPr>
                <w:rFonts w:hint="eastAsia" w:ascii="仿宋" w:hAnsi="仿宋" w:eastAsia="仿宋"/>
                <w:sz w:val="24"/>
              </w:rPr>
              <w:t>，规范经营行为，不发送垃圾短信，不为发送垃圾短信提供便利。</w:t>
            </w:r>
          </w:p>
          <w:p>
            <w:pPr>
              <w:widowControl/>
              <w:spacing w:after="0" w:line="300" w:lineRule="auto"/>
              <w:ind w:firstLine="480" w:firstLineChars="200"/>
              <w:rPr>
                <w:rFonts w:ascii="仿宋" w:hAnsi="仿宋" w:eastAsia="仿宋"/>
                <w:sz w:val="24"/>
                <w:highlight w:val="none"/>
              </w:rPr>
            </w:pPr>
            <w:r>
              <w:rPr>
                <w:rFonts w:hint="eastAsia" w:ascii="仿宋" w:hAnsi="仿宋" w:eastAsia="仿宋"/>
                <w:sz w:val="24"/>
                <w:highlight w:val="none"/>
                <w:lang w:eastAsia="zh-CN"/>
              </w:rPr>
              <w:t>一</w:t>
            </w:r>
            <w:r>
              <w:rPr>
                <w:rFonts w:hint="eastAsia" w:ascii="仿宋" w:hAnsi="仿宋" w:eastAsia="仿宋"/>
                <w:sz w:val="24"/>
                <w:highlight w:val="none"/>
              </w:rPr>
              <w:t>、规范端口短信息服务。严格落实短信息拒收要求，在商业性短信息中要提供便捷、有效的拒绝接收方式并随短信息告知用户，不得设置障碍阻挠用户拒绝接收，对于用户明确回复拒绝接收的短信息，须依据用户意愿或双方约定及时采取必要措施，保障用户不再收到相关子端口发送的短信息。严格规范短信息签名，在短信息中清晰注明短信息内容提供者依法登记的企业名称，不得出现因签名内容不够清晰导致用户难以识别短信息内容提供者的情况。严格区分端口号码使用用途，每个子端口限于向单一短信息内容提供者提供单一用途的短信息服务，不得将发送业务管理和服务类短信息的子端口用于发送商业性短信息。</w:t>
            </w:r>
          </w:p>
          <w:p>
            <w:pPr>
              <w:widowControl/>
              <w:spacing w:after="0" w:line="300" w:lineRule="auto"/>
              <w:ind w:firstLine="480" w:firstLineChars="200"/>
              <w:rPr>
                <w:rFonts w:ascii="仿宋" w:hAnsi="仿宋" w:eastAsia="仿宋"/>
                <w:sz w:val="24"/>
              </w:rPr>
            </w:pPr>
            <w:r>
              <w:rPr>
                <w:rFonts w:hint="eastAsia" w:ascii="仿宋" w:hAnsi="仿宋" w:eastAsia="仿宋"/>
                <w:sz w:val="24"/>
                <w:lang w:eastAsia="zh-CN"/>
              </w:rPr>
              <w:t>二</w:t>
            </w:r>
            <w:r>
              <w:rPr>
                <w:rFonts w:hint="eastAsia" w:ascii="仿宋" w:hAnsi="仿宋" w:eastAsia="仿宋"/>
                <w:sz w:val="24"/>
              </w:rPr>
              <w:t>、健全内部管控机制。建立完备的台账管理制度，对短信息内容提供者实施真实身份查验，完整、准确登记已分配使用子端口的相关使用信息</w:t>
            </w:r>
            <w:r>
              <w:rPr>
                <w:rFonts w:hint="eastAsia" w:ascii="仿宋" w:hAnsi="仿宋" w:eastAsia="仿宋"/>
                <w:sz w:val="24"/>
                <w:lang w:eastAsia="zh-CN"/>
              </w:rPr>
              <w:t>，明确</w:t>
            </w:r>
            <w:r>
              <w:rPr>
                <w:rFonts w:hint="eastAsia" w:ascii="仿宋" w:hAnsi="仿宋" w:eastAsia="仿宋"/>
                <w:sz w:val="24"/>
              </w:rPr>
              <w:t>使用子端口的短信息内容提供者名称、资质证明、使用用途、使用期限等</w:t>
            </w:r>
            <w:r>
              <w:rPr>
                <w:rFonts w:hint="eastAsia" w:ascii="仿宋" w:hAnsi="仿宋" w:eastAsia="仿宋"/>
                <w:sz w:val="24"/>
                <w:lang w:eastAsia="zh-CN"/>
              </w:rPr>
              <w:t>信息</w:t>
            </w:r>
            <w:r>
              <w:rPr>
                <w:rFonts w:hint="eastAsia" w:ascii="仿宋" w:hAnsi="仿宋" w:eastAsia="仿宋"/>
                <w:sz w:val="24"/>
              </w:rPr>
              <w:t>。健全动态巡查更新机制，确保相关信息可以即时查询溯源。健全日志管理制度，完整准确记录短信息发送和接收时间、发送端和接收端电话码号以及短信息内容等短信息发送日志信息，并依法保存至少</w:t>
            </w:r>
            <w:r>
              <w:rPr>
                <w:rFonts w:ascii="仿宋" w:hAnsi="仿宋" w:eastAsia="仿宋"/>
                <w:sz w:val="24"/>
              </w:rPr>
              <w:t>5个月。</w:t>
            </w:r>
          </w:p>
          <w:p>
            <w:pPr>
              <w:widowControl/>
              <w:spacing w:after="0" w:line="300" w:lineRule="auto"/>
              <w:ind w:firstLine="480" w:firstLineChars="200"/>
              <w:jc w:val="left"/>
              <w:rPr>
                <w:rFonts w:ascii="仿宋" w:hAnsi="仿宋" w:eastAsia="仿宋"/>
                <w:sz w:val="24"/>
              </w:rPr>
            </w:pPr>
            <w:r>
              <w:rPr>
                <w:rFonts w:hint="eastAsia" w:ascii="仿宋" w:hAnsi="仿宋" w:eastAsia="仿宋"/>
                <w:sz w:val="24"/>
                <w:lang w:eastAsia="zh-CN"/>
              </w:rPr>
              <w:t>三</w:t>
            </w:r>
            <w:r>
              <w:rPr>
                <w:rFonts w:hint="eastAsia" w:ascii="仿宋" w:hAnsi="仿宋" w:eastAsia="仿宋"/>
                <w:sz w:val="24"/>
              </w:rPr>
              <w:t>、建立防范垃圾短信技术手段。</w:t>
            </w:r>
            <w:r>
              <w:rPr>
                <w:rFonts w:hint="eastAsia" w:ascii="仿宋" w:hAnsi="仿宋" w:eastAsia="仿宋"/>
                <w:sz w:val="24"/>
                <w:lang w:eastAsia="zh-CN"/>
              </w:rPr>
              <w:t>建立</w:t>
            </w:r>
            <w:r>
              <w:rPr>
                <w:rFonts w:hint="eastAsia" w:ascii="仿宋" w:hAnsi="仿宋" w:eastAsia="仿宋"/>
                <w:sz w:val="24"/>
              </w:rPr>
              <w:t>技术防范手段</w:t>
            </w:r>
            <w:r>
              <w:rPr>
                <w:rFonts w:hint="eastAsia" w:ascii="仿宋" w:hAnsi="仿宋" w:eastAsia="仿宋"/>
                <w:sz w:val="24"/>
                <w:lang w:eastAsia="zh-CN"/>
              </w:rPr>
              <w:t>，</w:t>
            </w:r>
            <w:r>
              <w:rPr>
                <w:rFonts w:hint="eastAsia" w:ascii="仿宋" w:hAnsi="仿宋" w:eastAsia="仿宋"/>
                <w:sz w:val="24"/>
              </w:rPr>
              <w:t>防止客户违规发送垃圾短信，</w:t>
            </w:r>
            <w:r>
              <w:rPr>
                <w:rFonts w:hint="eastAsia" w:ascii="仿宋" w:hAnsi="仿宋" w:eastAsia="仿宋"/>
                <w:sz w:val="24"/>
                <w:lang w:val="en-US" w:eastAsia="zh-CN"/>
              </w:rPr>
              <w:t>高效</w:t>
            </w:r>
            <w:r>
              <w:rPr>
                <w:rFonts w:hint="eastAsia" w:ascii="仿宋" w:hAnsi="仿宋" w:eastAsia="仿宋"/>
                <w:sz w:val="24"/>
              </w:rPr>
              <w:t>溯源核查违规问题线索。发现违规行为，及时采取</w:t>
            </w:r>
            <w:r>
              <w:rPr>
                <w:rFonts w:hint="eastAsia" w:ascii="仿宋" w:hAnsi="仿宋" w:eastAsia="仿宋"/>
                <w:sz w:val="24"/>
                <w:lang w:eastAsia="zh-CN"/>
              </w:rPr>
              <w:t>措施限制发送垃圾短信</w:t>
            </w:r>
            <w:r>
              <w:rPr>
                <w:rFonts w:hint="eastAsia" w:ascii="仿宋" w:hAnsi="仿宋" w:eastAsia="仿宋"/>
                <w:sz w:val="24"/>
              </w:rPr>
              <w:t>。</w:t>
            </w:r>
          </w:p>
          <w:p>
            <w:pPr>
              <w:widowControl/>
              <w:ind w:firstLine="485" w:firstLineChars="202"/>
              <w:jc w:val="left"/>
              <w:rPr>
                <w:rFonts w:ascii="宋体" w:hAnsi="宋体"/>
                <w:b/>
                <w:bCs/>
                <w:sz w:val="24"/>
                <w:szCs w:val="24"/>
              </w:rPr>
            </w:pPr>
            <w:r>
              <w:rPr>
                <w:rFonts w:hint="eastAsia" w:ascii="宋体" w:hAnsi="宋体"/>
                <w:b/>
                <w:bCs/>
                <w:sz w:val="24"/>
                <w:szCs w:val="24"/>
              </w:rPr>
              <w:t>如有违反承诺，将自觉接受电信管理机构的查处。</w:t>
            </w:r>
          </w:p>
          <w:p>
            <w:pPr>
              <w:rPr>
                <w:rFonts w:ascii="宋体" w:hAnsi="宋体" w:eastAsia="宋体" w:cs="宋体"/>
                <w:sz w:val="24"/>
                <w:szCs w:val="24"/>
              </w:rPr>
            </w:pPr>
            <w:r>
              <w:rPr>
                <w:rFonts w:hint="eastAsia" w:ascii="宋体" w:hAnsi="宋体"/>
                <w:sz w:val="28"/>
                <w:szCs w:val="28"/>
                <w:u w:val="single"/>
              </w:rPr>
              <w:t xml:space="preserve">      </w:t>
            </w:r>
            <w:r>
              <w:rPr>
                <w:rFonts w:hint="eastAsia" w:ascii="宋体" w:hAnsi="宋体"/>
                <w:sz w:val="24"/>
                <w:szCs w:val="24"/>
                <w:u w:val="single"/>
              </w:rPr>
              <w:t xml:space="preserve"> （请你公司法定代表人在下方亲笔抄写上述文字）         </w:t>
            </w:r>
          </w:p>
          <w:p>
            <w:pPr>
              <w:ind w:firstLine="4008" w:firstLineChars="1670"/>
              <w:rPr>
                <w:rFonts w:ascii="宋体" w:hAnsi="宋体" w:eastAsia="宋体" w:cs="宋体"/>
                <w:sz w:val="24"/>
                <w:szCs w:val="24"/>
                <w:lang w:bidi="ar"/>
              </w:rPr>
            </w:pPr>
          </w:p>
          <w:p>
            <w:pPr>
              <w:pStyle w:val="2"/>
            </w:pPr>
          </w:p>
          <w:p>
            <w:pPr>
              <w:ind w:firstLine="4008" w:firstLineChars="1670"/>
              <w:rPr>
                <w:rFonts w:ascii="宋体" w:hAnsi="宋体" w:eastAsia="宋体" w:cs="宋体"/>
                <w:sz w:val="24"/>
                <w:szCs w:val="24"/>
                <w:lang w:bidi="ar"/>
              </w:rPr>
            </w:pPr>
            <w:r>
              <w:rPr>
                <w:rFonts w:hint="eastAsia" w:ascii="宋体" w:hAnsi="宋体" w:eastAsia="宋体" w:cs="宋体"/>
                <w:sz w:val="24"/>
                <w:szCs w:val="24"/>
                <w:lang w:bidi="ar"/>
              </w:rPr>
              <w:t>法定代表人签字：</w:t>
            </w:r>
          </w:p>
          <w:p>
            <w:pPr>
              <w:ind w:firstLine="4008" w:firstLineChars="1670"/>
              <w:rPr>
                <w:rFonts w:ascii="宋体" w:hAnsi="宋体" w:eastAsia="宋体" w:cs="宋体"/>
                <w:sz w:val="24"/>
                <w:szCs w:val="24"/>
              </w:rPr>
            </w:pPr>
            <w:r>
              <w:rPr>
                <w:rFonts w:hint="eastAsia" w:ascii="宋体" w:hAnsi="宋体" w:eastAsia="宋体" w:cs="宋体"/>
                <w:sz w:val="24"/>
                <w:szCs w:val="24"/>
                <w:lang w:bidi="ar"/>
              </w:rPr>
              <w:t>公司盖章：</w:t>
            </w:r>
          </w:p>
          <w:p>
            <w:pPr>
              <w:ind w:firstLine="4008" w:firstLineChars="1670"/>
            </w:pPr>
            <w:r>
              <w:rPr>
                <w:rFonts w:hint="eastAsia" w:ascii="宋体" w:hAnsi="宋体" w:eastAsia="宋体" w:cs="宋体"/>
                <w:sz w:val="24"/>
                <w:szCs w:val="24"/>
                <w:lang w:bidi="ar"/>
              </w:rPr>
              <w:t>日期：</w:t>
            </w:r>
          </w:p>
        </w:tc>
      </w:tr>
    </w:tbl>
    <w:p>
      <w:pPr>
        <w:tabs>
          <w:tab w:val="left" w:pos="1851"/>
        </w:tabs>
        <w:jc w:val="left"/>
        <w:rPr>
          <w:rFonts w:asciiTheme="minorHAnsi" w:hAnsiTheme="minorHAnsi" w:eastAsiaTheme="minorEastAsia" w:cstheme="minorBidi"/>
          <w:kern w:val="2"/>
          <w:sz w:val="21"/>
          <w:szCs w:val="22"/>
          <w:lang w:val="en-US" w:eastAsia="zh-CN" w:bidi="ar-SA"/>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FjZWJmNmJlZTdhMzNjNTg4ZWQ2YTVjYzllMDM5ZWYifQ=="/>
  </w:docVars>
  <w:rsids>
    <w:rsidRoot w:val="00F86D8E"/>
    <w:rsid w:val="00051B60"/>
    <w:rsid w:val="000551CB"/>
    <w:rsid w:val="00056D25"/>
    <w:rsid w:val="000C1688"/>
    <w:rsid w:val="000E7A19"/>
    <w:rsid w:val="000F21F0"/>
    <w:rsid w:val="00135BAA"/>
    <w:rsid w:val="00164FD8"/>
    <w:rsid w:val="001E7012"/>
    <w:rsid w:val="001F46D6"/>
    <w:rsid w:val="00213B13"/>
    <w:rsid w:val="002235E7"/>
    <w:rsid w:val="002473E6"/>
    <w:rsid w:val="00273F2A"/>
    <w:rsid w:val="00347ECD"/>
    <w:rsid w:val="003B179C"/>
    <w:rsid w:val="004470E3"/>
    <w:rsid w:val="00460501"/>
    <w:rsid w:val="00582BC6"/>
    <w:rsid w:val="00591A9F"/>
    <w:rsid w:val="005C10FF"/>
    <w:rsid w:val="00640973"/>
    <w:rsid w:val="006A6F70"/>
    <w:rsid w:val="006C0174"/>
    <w:rsid w:val="0074158F"/>
    <w:rsid w:val="007B7C91"/>
    <w:rsid w:val="007F1974"/>
    <w:rsid w:val="00831B81"/>
    <w:rsid w:val="00852CAC"/>
    <w:rsid w:val="00877BA4"/>
    <w:rsid w:val="008E47D9"/>
    <w:rsid w:val="008F56AE"/>
    <w:rsid w:val="0090657F"/>
    <w:rsid w:val="00913344"/>
    <w:rsid w:val="00987C5C"/>
    <w:rsid w:val="009C67A8"/>
    <w:rsid w:val="009F6A2A"/>
    <w:rsid w:val="00A257DA"/>
    <w:rsid w:val="00A76475"/>
    <w:rsid w:val="00AC1201"/>
    <w:rsid w:val="00B045B7"/>
    <w:rsid w:val="00B431BF"/>
    <w:rsid w:val="00BE1306"/>
    <w:rsid w:val="00C10358"/>
    <w:rsid w:val="00C9641F"/>
    <w:rsid w:val="00C96F0F"/>
    <w:rsid w:val="00D12569"/>
    <w:rsid w:val="00E05C7A"/>
    <w:rsid w:val="00E34C6C"/>
    <w:rsid w:val="00E3580A"/>
    <w:rsid w:val="00E36F70"/>
    <w:rsid w:val="00E5660B"/>
    <w:rsid w:val="00E84077"/>
    <w:rsid w:val="00EA2C62"/>
    <w:rsid w:val="00EA5BC8"/>
    <w:rsid w:val="00F52080"/>
    <w:rsid w:val="00F5549C"/>
    <w:rsid w:val="00F86D8E"/>
    <w:rsid w:val="030D6D67"/>
    <w:rsid w:val="04070813"/>
    <w:rsid w:val="0AA4452A"/>
    <w:rsid w:val="0F4A5A4F"/>
    <w:rsid w:val="10276147"/>
    <w:rsid w:val="14CE2D22"/>
    <w:rsid w:val="14ED1FA1"/>
    <w:rsid w:val="14F75488"/>
    <w:rsid w:val="15604521"/>
    <w:rsid w:val="165F5FE2"/>
    <w:rsid w:val="19291259"/>
    <w:rsid w:val="2F006A40"/>
    <w:rsid w:val="43903951"/>
    <w:rsid w:val="4C1F7EF0"/>
    <w:rsid w:val="4F4D2DE7"/>
    <w:rsid w:val="5A0F26E6"/>
    <w:rsid w:val="5F0216F7"/>
    <w:rsid w:val="781E75AA"/>
    <w:rsid w:val="79202A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20" w:line="276" w:lineRule="auto"/>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itle"/>
    <w:basedOn w:val="1"/>
    <w:next w:val="1"/>
    <w:qFormat/>
    <w:uiPriority w:val="10"/>
    <w:pPr>
      <w:spacing w:before="240" w:after="60"/>
      <w:jc w:val="center"/>
      <w:outlineLvl w:val="0"/>
    </w:pPr>
    <w:rPr>
      <w:rFonts w:eastAsia="宋体" w:asciiTheme="majorHAnsi" w:hAnsiTheme="majorHAnsi" w:cstheme="majorBidi"/>
      <w:b/>
      <w:bCs/>
      <w:sz w:val="32"/>
      <w:szCs w:val="32"/>
    </w:rPr>
  </w:style>
  <w:style w:type="paragraph" w:styleId="4">
    <w:name w:val="annotation text"/>
    <w:basedOn w:val="1"/>
    <w:semiHidden/>
    <w:unhideWhenUsed/>
    <w:qFormat/>
    <w:uiPriority w:val="99"/>
    <w:pPr>
      <w:jc w:val="left"/>
    </w:pPr>
  </w:style>
  <w:style w:type="paragraph" w:styleId="5">
    <w:name w:val="footer"/>
    <w:basedOn w:val="1"/>
    <w:link w:val="11"/>
    <w:unhideWhenUsed/>
    <w:qFormat/>
    <w:uiPriority w:val="99"/>
    <w:pPr>
      <w:tabs>
        <w:tab w:val="center" w:pos="4153"/>
        <w:tab w:val="right" w:pos="8306"/>
      </w:tabs>
      <w:snapToGrid w:val="0"/>
      <w:spacing w:after="0" w:line="240" w:lineRule="auto"/>
      <w:jc w:val="left"/>
    </w:pPr>
    <w:rPr>
      <w:sz w:val="18"/>
      <w:szCs w:val="18"/>
    </w:rPr>
  </w:style>
  <w:style w:type="paragraph" w:styleId="6">
    <w:name w:val="header"/>
    <w:basedOn w:val="1"/>
    <w:link w:val="10"/>
    <w:unhideWhenUsed/>
    <w:qFormat/>
    <w:uiPriority w:val="99"/>
    <w:pPr>
      <w:tabs>
        <w:tab w:val="center" w:pos="4153"/>
        <w:tab w:val="right" w:pos="8306"/>
      </w:tabs>
      <w:snapToGrid w:val="0"/>
      <w:spacing w:after="0" w:line="240" w:lineRule="auto"/>
      <w:jc w:val="center"/>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10">
    <w:name w:val="页眉 字符"/>
    <w:basedOn w:val="9"/>
    <w:link w:val="6"/>
    <w:qFormat/>
    <w:uiPriority w:val="99"/>
    <w:rPr>
      <w:sz w:val="18"/>
      <w:szCs w:val="18"/>
    </w:rPr>
  </w:style>
  <w:style w:type="character" w:customStyle="1" w:styleId="11">
    <w:name w:val="页脚 字符"/>
    <w:basedOn w:val="9"/>
    <w:link w:val="5"/>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828</Words>
  <Characters>828</Characters>
  <Lines>4</Lines>
  <Paragraphs>1</Paragraphs>
  <TotalTime>3</TotalTime>
  <ScaleCrop>false</ScaleCrop>
  <LinksUpToDate>false</LinksUpToDate>
  <CharactersWithSpaces>855</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2023-06-12T09:03:00Z</dcterms:created>
  <dc:creator>Editor</dc:creator>
  <cp:lastModifiedBy>周腾跃</cp:lastModifiedBy>
  <cp:lastPrinted>2023-06-12T09:42:00Z</cp:lastPrinted>
  <dcterms:modified xsi:type="dcterms:W3CDTF">2023-07-26T05:53:45Z</dcterms:modified>
  <cp:revision>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48FBF42A327B4CEDA7FC54535E7CA1B7_12</vt:lpwstr>
  </property>
</Properties>
</file>